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58" w:rsidRPr="00C03E58" w:rsidRDefault="00C03E58" w:rsidP="00C0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E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DD9B5A7" wp14:editId="341A937F">
            <wp:extent cx="752475" cy="676275"/>
            <wp:effectExtent l="0" t="0" r="9525" b="9525"/>
            <wp:docPr id="4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35" cy="67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E58" w:rsidRPr="00C03E58" w:rsidRDefault="00C03E58" w:rsidP="00C0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E58" w:rsidRPr="00C03E58" w:rsidRDefault="00C03E58" w:rsidP="00C03E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03E58">
        <w:rPr>
          <w:rFonts w:ascii="Times New Roman" w:eastAsia="Times New Roman" w:hAnsi="Times New Roman" w:cs="Times New Roman"/>
          <w:b/>
          <w:bCs/>
          <w:lang w:eastAsia="ru-RU"/>
        </w:rPr>
        <w:t>МУНИЦИПАЛЬНОЕ АВТОНОМНОЕ ОБЩЕОБРАЗОВАТЕЛЬНОЕ УЧРЕЖДЕНИЕ</w:t>
      </w:r>
    </w:p>
    <w:p w:rsidR="00C03E58" w:rsidRPr="00C03E58" w:rsidRDefault="00C03E58" w:rsidP="00C03E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03E58">
        <w:rPr>
          <w:rFonts w:ascii="Times New Roman" w:eastAsia="Times New Roman" w:hAnsi="Times New Roman" w:cs="Times New Roman"/>
          <w:b/>
          <w:bCs/>
          <w:lang w:eastAsia="ru-RU"/>
        </w:rPr>
        <w:t>«СРЕДНЯЯ ШКОЛА № 150 ИМЕНИ ГЕРОЯ СОВЕТСКОГО СОЮЗА В.С. МОЛОКОВА»</w:t>
      </w:r>
    </w:p>
    <w:p w:rsidR="00C03E58" w:rsidRPr="00C03E58" w:rsidRDefault="00C03E58" w:rsidP="00C03E58">
      <w:pPr>
        <w:spacing w:after="0" w:line="240" w:lineRule="auto"/>
        <w:ind w:right="-126"/>
        <w:jc w:val="center"/>
        <w:rPr>
          <w:rFonts w:ascii="Times New Roman" w:hAnsi="Times New Roman" w:cs="Times New Roman"/>
        </w:rPr>
      </w:pPr>
      <w:r w:rsidRPr="00C03E58">
        <w:rPr>
          <w:rFonts w:ascii="Times New Roman" w:hAnsi="Times New Roman" w:cs="Times New Roman"/>
        </w:rPr>
        <w:t>660077, г. Красноярск, ул. Алексеева, 95</w:t>
      </w:r>
    </w:p>
    <w:p w:rsidR="00C03E58" w:rsidRPr="00C03E58" w:rsidRDefault="00C03E58" w:rsidP="00C03E58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en-US"/>
        </w:rPr>
      </w:pPr>
      <w:r w:rsidRPr="00C03E58">
        <w:rPr>
          <w:rFonts w:ascii="Times New Roman" w:hAnsi="Times New Roman" w:cs="Times New Roman"/>
        </w:rPr>
        <w:t>тел</w:t>
      </w:r>
      <w:r w:rsidRPr="00C03E58">
        <w:rPr>
          <w:rFonts w:ascii="Times New Roman" w:hAnsi="Times New Roman" w:cs="Times New Roman"/>
          <w:lang w:val="en-US"/>
        </w:rPr>
        <w:t xml:space="preserve">.8(391)206-18-31, E-mail: </w:t>
      </w:r>
      <w:r w:rsidRPr="00C03E58">
        <w:rPr>
          <w:rFonts w:ascii="Times New Roman" w:hAnsi="Times New Roman" w:cs="Times New Roman"/>
          <w:color w:val="0000FF"/>
          <w:szCs w:val="28"/>
          <w:u w:val="single"/>
          <w:lang w:val="en-US"/>
        </w:rPr>
        <w:t>sch150@mailkrsk.ru</w:t>
      </w:r>
    </w:p>
    <w:p w:rsidR="00C03E58" w:rsidRPr="00C03E58" w:rsidRDefault="00C03E58" w:rsidP="00C0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03E58" w:rsidRPr="00C03E58" w:rsidRDefault="00C03E58" w:rsidP="00C03E5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03E5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3E58" w:rsidRPr="00C03E58" w:rsidTr="00C03E58">
        <w:tc>
          <w:tcPr>
            <w:tcW w:w="4672" w:type="dxa"/>
          </w:tcPr>
          <w:p w:rsidR="00C03E58" w:rsidRDefault="00C03E58" w:rsidP="00C03E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</w:tcPr>
          <w:p w:rsidR="00C03E58" w:rsidRPr="00C03E58" w:rsidRDefault="00C03E58" w:rsidP="00C0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5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03E58" w:rsidRPr="00C03E58" w:rsidRDefault="00C03E58" w:rsidP="00C0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58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р______________</w:t>
            </w:r>
            <w:r w:rsidRPr="00C03E58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Pr="00C03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3E58">
              <w:rPr>
                <w:rFonts w:ascii="Times New Roman" w:hAnsi="Times New Roman" w:cs="Times New Roman"/>
                <w:sz w:val="24"/>
                <w:szCs w:val="24"/>
              </w:rPr>
              <w:t>Коматкова</w:t>
            </w:r>
            <w:proofErr w:type="spellEnd"/>
          </w:p>
          <w:p w:rsidR="00C03E58" w:rsidRPr="00C03E58" w:rsidRDefault="00C03E58" w:rsidP="00C0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58">
              <w:rPr>
                <w:rFonts w:ascii="Times New Roman" w:hAnsi="Times New Roman" w:cs="Times New Roman"/>
                <w:sz w:val="24"/>
                <w:szCs w:val="24"/>
              </w:rPr>
              <w:t>Приказ № 43/п от «01» сентября 2022г</w:t>
            </w:r>
          </w:p>
          <w:p w:rsidR="00C03E58" w:rsidRPr="00C03E58" w:rsidRDefault="00C03E58" w:rsidP="00C03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3E58" w:rsidRPr="00C03E58" w:rsidRDefault="00C03E58" w:rsidP="00C03E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3E58" w:rsidRPr="00C03E58" w:rsidRDefault="00C03E58" w:rsidP="00C03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E58" w:rsidRDefault="00C03E58" w:rsidP="00C03E58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План-график  </w:t>
      </w:r>
      <w:bookmarkStart w:id="0" w:name="_GoBack"/>
      <w:bookmarkEnd w:id="0"/>
    </w:p>
    <w:p w:rsidR="00C03E58" w:rsidRDefault="00C03E58" w:rsidP="00C03E58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заседаний </w:t>
      </w:r>
      <w:proofErr w:type="spellStart"/>
      <w:r>
        <w:rPr>
          <w:b/>
          <w:sz w:val="24"/>
        </w:rPr>
        <w:t>ППк</w:t>
      </w:r>
      <w:proofErr w:type="spellEnd"/>
      <w:r>
        <w:rPr>
          <w:b/>
          <w:sz w:val="24"/>
        </w:rPr>
        <w:t xml:space="preserve"> на 2022-2023 учебный год</w:t>
      </w:r>
    </w:p>
    <w:p w:rsidR="00C03E58" w:rsidRDefault="00C03E58" w:rsidP="00C03E58">
      <w:pPr>
        <w:pStyle w:val="a3"/>
        <w:jc w:val="center"/>
        <w:rPr>
          <w:b/>
          <w:sz w:val="24"/>
        </w:rPr>
      </w:pPr>
    </w:p>
    <w:p w:rsidR="00C03E58" w:rsidRDefault="00C03E58" w:rsidP="00C03E58">
      <w:pPr>
        <w:pStyle w:val="a3"/>
        <w:jc w:val="center"/>
        <w:rPr>
          <w:b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4903"/>
        <w:gridCol w:w="1554"/>
        <w:gridCol w:w="2338"/>
      </w:tblGrid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3E58" w:rsidRDefault="00C03E58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3E58" w:rsidRDefault="00C03E58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>Тематика заседаний (плановые)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3E58" w:rsidRDefault="00C03E58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Сроки проведения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3E58" w:rsidRDefault="00C03E58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Ответсвенные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Утверждение состава и плана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  <w:r>
              <w:rPr>
                <w:sz w:val="24"/>
                <w:lang w:eastAsia="en-US"/>
              </w:rPr>
              <w:t xml:space="preserve"> на 2022-2023 учебный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август - 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август - 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Комплектование списков учащихся с ОВЗ, согласно заключениям ПМПК и заявлений родителей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сентябрь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Проведение экспертизы индивидуальных рабочих программ, рабочих программ учебной, внеурочной деятельности, учебных предметов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Выделение учащихся «группы риска»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  <w:r>
              <w:rPr>
                <w:sz w:val="24"/>
                <w:lang w:eastAsia="en-US"/>
              </w:rPr>
              <w:t>, классные руководители</w:t>
            </w:r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Адаптационный период учащихся 1-х, 5-х и 10-х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Администрация школы, </w:t>
            </w:r>
          </w:p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Преемственность в обучении и воспитании I и II ступеней. Выявление проблем адаптационного периода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октябрь-ноябрь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 эффективности и анализ коррекционно-развивающей работы с обучающимися, воспитанниками за I полугодие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Промежуточные результаты коррекционно-развивающей работы с учащимися «группы риска» образовательных классов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Динамика развития обучающихся в процессе обучения и воспитания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январь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Мониторинг психологического развития обучающихся 4–х классов. Обсуждение готовности к обучению в среднем звене. Предупреждение проблем школьной </w:t>
            </w:r>
            <w:proofErr w:type="spellStart"/>
            <w:r>
              <w:rPr>
                <w:sz w:val="24"/>
                <w:lang w:eastAsia="en-US"/>
              </w:rPr>
              <w:t>дезадаптации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Повторная диагностика адаптации и мотивации обучения учащихся 1, 5, 10 классов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март-апрель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Администрация школы, </w:t>
            </w:r>
          </w:p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Круглый стол «Возможности дальнейшего самоопределения. Профессиональная ориентация и личностный рост выпускников с ОВЗ»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  <w:r>
              <w:rPr>
                <w:sz w:val="24"/>
                <w:lang w:eastAsia="en-US"/>
              </w:rPr>
              <w:t xml:space="preserve">, 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  <w:r>
              <w:rPr>
                <w:sz w:val="24"/>
                <w:lang w:eastAsia="en-US"/>
              </w:rPr>
              <w:t>, классные руководители</w:t>
            </w:r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 эффективности и анализ коррекционно-развивающей работы с обучающимися, воспитанниками за II полугодие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апрель-май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 эффективности и анализ результатов ПП сопровождения учащихся. Составление плана на следующий учебный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  <w:r>
              <w:rPr>
                <w:sz w:val="24"/>
                <w:lang w:eastAsia="en-US"/>
              </w:rPr>
              <w:t xml:space="preserve">, 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Рассмотрение представлений специалистов на обучающихся, воспитанников, подлежащих представлению на районный ПМПК для определения дальнейшего индивидуального образовательного маршрута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  <w:tr w:rsidR="00C03E58" w:rsidTr="00C03E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Разработка АОП по рекомендации ПМПК, психолого-педагогическое сопровождение обучающихся с ОВЗ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Члены </w:t>
            </w:r>
            <w:proofErr w:type="spellStart"/>
            <w:r>
              <w:rPr>
                <w:sz w:val="24"/>
                <w:lang w:eastAsia="en-US"/>
              </w:rPr>
              <w:t>ППк</w:t>
            </w:r>
            <w:proofErr w:type="spellEnd"/>
          </w:p>
        </w:tc>
      </w:tr>
    </w:tbl>
    <w:p w:rsidR="00C03E58" w:rsidRDefault="00C03E58" w:rsidP="00C03E58">
      <w:pPr>
        <w:pStyle w:val="a3"/>
        <w:ind w:firstLine="708"/>
        <w:jc w:val="both"/>
      </w:pPr>
    </w:p>
    <w:p w:rsidR="00C03E58" w:rsidRDefault="00C03E58" w:rsidP="00C03E58">
      <w:pPr>
        <w:pStyle w:val="a3"/>
        <w:ind w:firstLine="708"/>
        <w:jc w:val="both"/>
      </w:pPr>
    </w:p>
    <w:p w:rsidR="00C03E58" w:rsidRDefault="00C03E58" w:rsidP="00C03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Внеплановые консилиумы</w:t>
      </w:r>
    </w:p>
    <w:p w:rsidR="00C03E58" w:rsidRDefault="00C03E58" w:rsidP="00C03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Внеплановые заседания консилиума проходят по запросам педагогов, родителей (законных представителей) по мере необходимости</w:t>
      </w:r>
    </w:p>
    <w:p w:rsidR="00C03E58" w:rsidRDefault="00C03E58" w:rsidP="00C03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E58" w:rsidRDefault="00C03E58" w:rsidP="00C0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232"/>
        <w:gridCol w:w="2097"/>
      </w:tblGrid>
      <w:tr w:rsidR="00C03E58" w:rsidTr="00C03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3E58" w:rsidRDefault="00C0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3E58" w:rsidRDefault="00C0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3E58" w:rsidRDefault="00C0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</w:tr>
      <w:tr w:rsidR="00C03E58" w:rsidTr="00C03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обучения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C03E58" w:rsidTr="00C03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 в обучении или воспитании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C03E58" w:rsidTr="00C03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обучения для вновь прибывших в течение года обучающихся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запросу</w:t>
            </w:r>
            <w:proofErr w:type="gramEnd"/>
          </w:p>
        </w:tc>
      </w:tr>
      <w:tr w:rsidR="00C03E58" w:rsidTr="00C03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8" w:rsidRDefault="00C0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C03E58" w:rsidRDefault="00C03E58" w:rsidP="00C03E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E58" w:rsidRDefault="00C03E58" w:rsidP="00C03E58">
      <w:pPr>
        <w:pStyle w:val="a3"/>
        <w:ind w:firstLine="708"/>
        <w:jc w:val="both"/>
      </w:pPr>
    </w:p>
    <w:p w:rsidR="00C03E58" w:rsidRDefault="00C03E58" w:rsidP="00C03E58">
      <w:pPr>
        <w:pStyle w:val="a3"/>
        <w:ind w:firstLine="708"/>
        <w:jc w:val="both"/>
      </w:pPr>
    </w:p>
    <w:p w:rsidR="00C03E58" w:rsidRDefault="00C03E58" w:rsidP="00C03E58">
      <w:pPr>
        <w:pStyle w:val="a3"/>
        <w:ind w:firstLine="708"/>
        <w:jc w:val="both"/>
      </w:pPr>
    </w:p>
    <w:p w:rsidR="00C03E58" w:rsidRDefault="00C03E58" w:rsidP="00C03E58">
      <w:pPr>
        <w:pStyle w:val="a3"/>
        <w:ind w:firstLine="708"/>
        <w:jc w:val="both"/>
      </w:pPr>
    </w:p>
    <w:p w:rsidR="00C03E58" w:rsidRDefault="00C03E58" w:rsidP="00C03E58">
      <w:pPr>
        <w:pStyle w:val="a3"/>
        <w:jc w:val="both"/>
      </w:pPr>
    </w:p>
    <w:p w:rsidR="00C03E58" w:rsidRDefault="00C03E58" w:rsidP="00C03E58">
      <w:pPr>
        <w:pStyle w:val="a3"/>
        <w:jc w:val="both"/>
      </w:pPr>
    </w:p>
    <w:p w:rsidR="00ED20D0" w:rsidRDefault="00C03E58"/>
    <w:sectPr w:rsidR="00ED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58"/>
    <w:rsid w:val="007867AA"/>
    <w:rsid w:val="00C03E58"/>
    <w:rsid w:val="00C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10152-48C1-41BF-B809-58217D9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E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39"/>
    <w:rsid w:val="00C03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2022-11-30T09:06:00Z</dcterms:created>
  <dcterms:modified xsi:type="dcterms:W3CDTF">2022-11-30T09:09:00Z</dcterms:modified>
</cp:coreProperties>
</file>